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338" w:rsidRPr="00811338" w:rsidRDefault="00811338">
      <w:r w:rsidRPr="00811338">
        <w:t>Требования к предоставляемым файлам</w:t>
      </w:r>
    </w:p>
    <w:p w:rsidR="00811338" w:rsidRPr="00811338" w:rsidRDefault="00811338"/>
    <w:p w:rsidR="00811338" w:rsidRDefault="00811338">
      <w:r w:rsidRPr="00811338">
        <w:t xml:space="preserve">В работу принимаются </w:t>
      </w:r>
      <w:r w:rsidR="000F2EC8">
        <w:t xml:space="preserve">только </w:t>
      </w:r>
      <w:r w:rsidRPr="00811338">
        <w:t>композитные PDF файлы, соответствующие стандарту  PDF/X-3:2002</w:t>
      </w:r>
      <w:r w:rsidR="00545FF7">
        <w:t>.</w:t>
      </w:r>
    </w:p>
    <w:p w:rsidR="00811338" w:rsidRDefault="00811338"/>
    <w:p w:rsidR="00811338" w:rsidRPr="00136883" w:rsidRDefault="00811338">
      <w:r>
        <w:t>Р</w:t>
      </w:r>
      <w:r w:rsidRPr="00B93BA9">
        <w:t>азмеры страницы в Document Setup должны соответствовать послеобрезному формату продукции.</w:t>
      </w:r>
      <w:r w:rsidR="00136883">
        <w:t xml:space="preserve"> </w:t>
      </w:r>
      <w:r w:rsidR="00136883" w:rsidRPr="00F05DFF">
        <w:rPr>
          <w:bCs/>
        </w:rPr>
        <w:t>Если вы готовите многостраничную</w:t>
      </w:r>
      <w:r w:rsidR="00136883">
        <w:rPr>
          <w:bCs/>
        </w:rPr>
        <w:t xml:space="preserve"> публикацию</w:t>
      </w:r>
      <w:r w:rsidR="00136883" w:rsidRPr="00136883">
        <w:rPr>
          <w:bCs/>
        </w:rPr>
        <w:t xml:space="preserve"> </w:t>
      </w:r>
      <w:r w:rsidR="00136883">
        <w:rPr>
          <w:bCs/>
        </w:rPr>
        <w:t>не верстайте ее технологическими разворотами</w:t>
      </w:r>
      <w:r w:rsidR="00136883" w:rsidRPr="00136883">
        <w:rPr>
          <w:bCs/>
        </w:rPr>
        <w:t>.</w:t>
      </w:r>
      <w:r w:rsidR="00DD0649">
        <w:rPr>
          <w:bCs/>
        </w:rPr>
        <w:t xml:space="preserve"> Исключение — ф</w:t>
      </w:r>
      <w:r w:rsidR="00DD0649" w:rsidRPr="00B93BA9">
        <w:t>айлы обложек изданий должны быть свёрстаны и записаны разворотом (стр. 4-1, стр. 2-3), при этом обложки изданий, которые брошюруются на КБС (обложки «с корешком»), должны учитывать размер (ширину) корешка, который уточняется у менеджера и зависит от объёма издания</w:t>
      </w:r>
      <w:r w:rsidR="00DD0649">
        <w:t xml:space="preserve"> и </w:t>
      </w:r>
      <w:r w:rsidR="00DD0649" w:rsidRPr="00B93BA9">
        <w:t>типа бумаг</w:t>
      </w:r>
      <w:r w:rsidR="00DD0649">
        <w:t>.</w:t>
      </w:r>
    </w:p>
    <w:p w:rsidR="00811338" w:rsidRDefault="00811338"/>
    <w:p w:rsidR="00214D97" w:rsidRDefault="00214D97">
      <w:r>
        <w:t>Ве</w:t>
      </w:r>
      <w:r w:rsidRPr="00B93BA9">
        <w:t>личина информации на вылет должна составлять не менее 3 мм, т.е. элементы, расположенные "навылет", должны</w:t>
      </w:r>
      <w:r>
        <w:t xml:space="preserve"> выходить за края страницы на 3</w:t>
      </w:r>
      <w:r w:rsidRPr="00C03BC9">
        <w:noBreakHyphen/>
      </w:r>
      <w:r w:rsidRPr="00B93BA9">
        <w:t>5 мм</w:t>
      </w:r>
      <w:r>
        <w:t>.</w:t>
      </w:r>
    </w:p>
    <w:p w:rsidR="00214D97" w:rsidRDefault="00214D97"/>
    <w:p w:rsidR="00214D97" w:rsidRDefault="00214D97">
      <w:r>
        <w:t>В</w:t>
      </w:r>
      <w:r w:rsidRPr="00B93BA9">
        <w:t xml:space="preserve">се значимые элементы, находящиеся внутри страницы, не должны подходить к краю страницы (обрезному формату) ближе, чем на </w:t>
      </w:r>
      <w:r w:rsidRPr="005572B0">
        <w:t>3 мм.</w:t>
      </w:r>
      <w:r w:rsidRPr="00C03BC9">
        <w:t xml:space="preserve"> </w:t>
      </w:r>
      <w:r>
        <w:t>П</w:t>
      </w:r>
      <w:r w:rsidRPr="00B93BA9">
        <w:t>ри наличии рамок на полосах – рекомендуется расстояние не менее 10 мм от обрезного формата</w:t>
      </w:r>
      <w:r w:rsidR="00545FF7">
        <w:t>.</w:t>
      </w:r>
    </w:p>
    <w:p w:rsidR="00214D97" w:rsidRDefault="00214D97"/>
    <w:p w:rsidR="00214D97" w:rsidRDefault="00214D97" w:rsidP="00214D97">
      <w:pPr>
        <w:pStyle w:val="ListParagraph"/>
        <w:autoSpaceDE w:val="0"/>
        <w:autoSpaceDN w:val="0"/>
        <w:adjustRightInd w:val="0"/>
        <w:ind w:left="0"/>
        <w:jc w:val="both"/>
      </w:pPr>
      <w:r>
        <w:t>Для</w:t>
      </w:r>
      <w:r w:rsidRPr="00B93BA9">
        <w:t xml:space="preserve"> продукции с клеевым скреплением необходимо учитывать влияние корешка на «разворотные» изображения</w:t>
      </w:r>
      <w:r>
        <w:t xml:space="preserve">. </w:t>
      </w:r>
      <w:r w:rsidRPr="00B93BA9">
        <w:t xml:space="preserve">Для получения хорошего совмещения при разворотных сюжетах (например, для 1 полосы блока и 2 полосы обложки) необходимо учитывать боковую промазку, которая служит для увеличения прочности скрепления обложки с блоком (боковая промазка проходит на уровне </w:t>
      </w:r>
      <w:r>
        <w:t>6</w:t>
      </w:r>
      <w:r w:rsidRPr="00B93BA9">
        <w:t xml:space="preserve"> мм). </w:t>
      </w:r>
      <w:r>
        <w:t xml:space="preserve"> </w:t>
      </w:r>
      <w:r w:rsidRPr="00B93BA9">
        <w:t xml:space="preserve">Таким образом, предполагаемая линия совмещения рекламы должна быть смещена: для 2 полосы обложки – на </w:t>
      </w:r>
      <w:r>
        <w:t>6,0</w:t>
      </w:r>
      <w:r w:rsidRPr="00B93BA9">
        <w:t>мм в левую сторону от корешка;</w:t>
      </w:r>
      <w:r>
        <w:t xml:space="preserve"> для 1 полосы блока –  на 6,0</w:t>
      </w:r>
      <w:r w:rsidRPr="00B93BA9">
        <w:t>мм в правую сторону от корешка.</w:t>
      </w:r>
    </w:p>
    <w:p w:rsidR="00EF3B9C" w:rsidRDefault="00EF3B9C" w:rsidP="00214D97">
      <w:pPr>
        <w:pStyle w:val="ListParagraph"/>
        <w:autoSpaceDE w:val="0"/>
        <w:autoSpaceDN w:val="0"/>
        <w:adjustRightInd w:val="0"/>
        <w:ind w:left="0"/>
        <w:jc w:val="both"/>
      </w:pPr>
    </w:p>
    <w:p w:rsidR="00EF3B9C" w:rsidRPr="00EF3B9C" w:rsidRDefault="00EF3B9C" w:rsidP="00214D97">
      <w:pPr>
        <w:pStyle w:val="ListParagraph"/>
        <w:autoSpaceDE w:val="0"/>
        <w:autoSpaceDN w:val="0"/>
        <w:adjustRightInd w:val="0"/>
        <w:ind w:left="0"/>
        <w:jc w:val="both"/>
      </w:pPr>
      <w:r>
        <w:t>П</w:t>
      </w:r>
      <w:r w:rsidRPr="00B93BA9">
        <w:t>ри дизайне и верстке разворотных полос необходимо учитывать реальные возможности полиграфического оборудования:</w:t>
      </w:r>
      <w:r>
        <w:t xml:space="preserve">  не </w:t>
      </w:r>
      <w:r w:rsidRPr="00B93BA9">
        <w:t>рекомендуется  использование тонких линий совмещаемых в развороте</w:t>
      </w:r>
      <w:r>
        <w:t xml:space="preserve">, </w:t>
      </w:r>
      <w:r w:rsidRPr="00B93BA9">
        <w:t>совмещаемых в развороте значимых объектов и портрето</w:t>
      </w:r>
      <w:r>
        <w:t>в, и т.</w:t>
      </w:r>
      <w:r w:rsidRPr="00EF3B9C">
        <w:t xml:space="preserve">д. </w:t>
      </w:r>
      <w:r w:rsidRPr="00EF3B9C">
        <w:rPr>
          <w:bCs/>
          <w:iCs/>
        </w:rPr>
        <w:t>Переходящие линии из одной страницы на другую, могут иметь максимально допустимые отклонения позиционирования изображения (линий, плашек) – до 2,0 мм</w:t>
      </w:r>
      <w:r w:rsidR="00545FF7">
        <w:rPr>
          <w:bCs/>
          <w:iCs/>
        </w:rPr>
        <w:t>.</w:t>
      </w:r>
    </w:p>
    <w:p w:rsidR="00214D97" w:rsidRDefault="00214D97"/>
    <w:p w:rsidR="00811338" w:rsidRDefault="00811338">
      <w:r w:rsidRPr="00B93BA9">
        <w:t>Обрезной формат продукции выставляется в “</w:t>
      </w:r>
      <w:r w:rsidRPr="00B93BA9">
        <w:rPr>
          <w:lang w:val="en-US"/>
        </w:rPr>
        <w:t>trim</w:t>
      </w:r>
      <w:r w:rsidRPr="00B93BA9">
        <w:t xml:space="preserve"> </w:t>
      </w:r>
      <w:r w:rsidRPr="00B93BA9">
        <w:rPr>
          <w:lang w:val="en-US"/>
        </w:rPr>
        <w:t>box</w:t>
      </w:r>
      <w:r w:rsidRPr="00B93BA9">
        <w:t>” (обрезной формат)</w:t>
      </w:r>
      <w:r w:rsidR="00EF3B9C">
        <w:t xml:space="preserve">. </w:t>
      </w:r>
    </w:p>
    <w:p w:rsidR="00EF3B9C" w:rsidRDefault="00EF3B9C"/>
    <w:p w:rsidR="00EF3B9C" w:rsidRDefault="00EF3B9C">
      <w:r>
        <w:t>Должны быть включены обрезные метки, с расхождением в 3мм.</w:t>
      </w:r>
    </w:p>
    <w:p w:rsidR="00811338" w:rsidRDefault="00811338"/>
    <w:p w:rsidR="00811338" w:rsidRDefault="00811338">
      <w:r>
        <w:t>В</w:t>
      </w:r>
      <w:r w:rsidRPr="00B93BA9">
        <w:t xml:space="preserve">се страницы в файле </w:t>
      </w:r>
      <w:r w:rsidRPr="00B93BA9">
        <w:rPr>
          <w:lang w:val="en-US"/>
        </w:rPr>
        <w:t>PDF</w:t>
      </w:r>
      <w:r w:rsidRPr="00B93BA9">
        <w:t xml:space="preserve"> должны быть расположены по порядку, иметь одинаковый формат</w:t>
      </w:r>
      <w:r>
        <w:t>е</w:t>
      </w:r>
      <w:r w:rsidR="00545FF7">
        <w:t>.</w:t>
      </w:r>
    </w:p>
    <w:p w:rsidR="00811338" w:rsidRDefault="00811338"/>
    <w:p w:rsidR="00811338" w:rsidRDefault="00811338">
      <w:r>
        <w:t xml:space="preserve">Все </w:t>
      </w:r>
      <w:r w:rsidRPr="00B93BA9">
        <w:t xml:space="preserve">цвета, используемые в публикации, должны задаваться в модели </w:t>
      </w:r>
      <w:r w:rsidRPr="00B93BA9">
        <w:rPr>
          <w:lang w:val="en-US"/>
        </w:rPr>
        <w:t>CMYK</w:t>
      </w:r>
      <w:r w:rsidRPr="00B93BA9">
        <w:t xml:space="preserve">, кроме цветов, предполагающих печать дополнительными красками (заданных как </w:t>
      </w:r>
      <w:r w:rsidRPr="00B93BA9">
        <w:rPr>
          <w:lang w:val="en-US"/>
        </w:rPr>
        <w:t>Spot</w:t>
      </w:r>
      <w:r w:rsidRPr="00B93BA9">
        <w:t xml:space="preserve"> </w:t>
      </w:r>
      <w:r w:rsidRPr="00B93BA9">
        <w:rPr>
          <w:lang w:val="en-US"/>
        </w:rPr>
        <w:t>Color</w:t>
      </w:r>
      <w:r w:rsidRPr="00B93BA9">
        <w:t>). Файлы не должны содержать объектов в цветовых пространствах RGB, LAB, а также (если иное не указано в технической спецификации издания) неделённых spot-цветов (пантонов), которые не печатаются</w:t>
      </w:r>
      <w:r w:rsidR="00545FF7">
        <w:t>.</w:t>
      </w:r>
    </w:p>
    <w:p w:rsidR="00811338" w:rsidRDefault="00811338"/>
    <w:p w:rsidR="00811338" w:rsidRDefault="00811338">
      <w:r w:rsidRPr="00B93BA9">
        <w:rPr>
          <w:lang w:val="en-US"/>
        </w:rPr>
        <w:t>PDF</w:t>
      </w:r>
      <w:r w:rsidRPr="00B93BA9">
        <w:t xml:space="preserve">-файлы не должны содержать встроенных </w:t>
      </w:r>
      <w:r w:rsidRPr="00B93BA9">
        <w:rPr>
          <w:lang w:val="en-US"/>
        </w:rPr>
        <w:t>ICC</w:t>
      </w:r>
      <w:r w:rsidRPr="00B93BA9">
        <w:t>-профилей.</w:t>
      </w:r>
    </w:p>
    <w:p w:rsidR="00811338" w:rsidRDefault="00811338"/>
    <w:p w:rsidR="00811338" w:rsidRDefault="00811338">
      <w:r w:rsidRPr="00B93BA9">
        <w:rPr>
          <w:lang w:val="en-US"/>
        </w:rPr>
        <w:t>PDF</w:t>
      </w:r>
      <w:r w:rsidRPr="00B93BA9">
        <w:t>-файл должен содержать все используемые в публикации шрифты.</w:t>
      </w:r>
    </w:p>
    <w:p w:rsidR="00811338" w:rsidRDefault="00811338"/>
    <w:p w:rsidR="00811338" w:rsidRDefault="00811338">
      <w:r w:rsidRPr="00B93BA9">
        <w:rPr>
          <w:rFonts w:eastAsia="MS Mincho"/>
        </w:rPr>
        <w:t xml:space="preserve">По умолчанию для черного текста или черных векторных объектов при растрировании устанавливается значение </w:t>
      </w:r>
      <w:r>
        <w:rPr>
          <w:rFonts w:eastAsia="MS Mincho"/>
          <w:lang w:val="en-US"/>
        </w:rPr>
        <w:t>BLACK</w:t>
      </w:r>
      <w:r w:rsidRPr="004D11F1">
        <w:rPr>
          <w:rFonts w:eastAsia="MS Mincho"/>
        </w:rPr>
        <w:t xml:space="preserve"> </w:t>
      </w:r>
      <w:r w:rsidRPr="00145775">
        <w:rPr>
          <w:rFonts w:eastAsia="MS Mincho"/>
        </w:rPr>
        <w:t>“overprint on”</w:t>
      </w:r>
      <w:r w:rsidRPr="00B93BA9">
        <w:rPr>
          <w:rFonts w:eastAsia="MS Mincho"/>
        </w:rPr>
        <w:t>. Если для какой-либо полосы или издания в целом недопустимо присвоение черному цвету значения “overprint on”, то это должно быть согласовано письменно с менеджером в момент сдачи материалов</w:t>
      </w:r>
      <w:r>
        <w:rPr>
          <w:rFonts w:eastAsia="MS Mincho"/>
        </w:rPr>
        <w:t xml:space="preserve">. </w:t>
      </w:r>
      <w:r w:rsidRPr="00B93BA9">
        <w:t xml:space="preserve">Недопустимо назначение </w:t>
      </w:r>
      <w:r w:rsidRPr="00B93BA9">
        <w:lastRenderedPageBreak/>
        <w:t>атрибутов «</w:t>
      </w:r>
      <w:r w:rsidRPr="00B93BA9">
        <w:rPr>
          <w:lang w:val="en-US"/>
        </w:rPr>
        <w:t>o</w:t>
      </w:r>
      <w:r w:rsidRPr="00B93BA9">
        <w:t>verprint» элементам макета</w:t>
      </w:r>
      <w:r w:rsidR="00145775">
        <w:rPr>
          <w:lang w:val="uk-UA"/>
        </w:rPr>
        <w:t>, за исключением</w:t>
      </w:r>
      <w:r w:rsidRPr="00B93BA9">
        <w:t xml:space="preserve"> </w:t>
      </w:r>
      <w:r w:rsidR="00145775">
        <w:rPr>
          <w:lang w:val="uk-UA"/>
        </w:rPr>
        <w:t xml:space="preserve">элементов </w:t>
      </w:r>
      <w:r w:rsidR="00145775" w:rsidRPr="00B93BA9">
        <w:t>выборочного лакирования, конгревного или горячего тиснения фольгой, вырубки</w:t>
      </w:r>
      <w:r w:rsidR="00145775">
        <w:t>, биговки.</w:t>
      </w:r>
      <w:r w:rsidR="00145775" w:rsidRPr="00B93BA9">
        <w:t xml:space="preserve"> </w:t>
      </w:r>
      <w:r w:rsidR="00145775">
        <w:t xml:space="preserve">Эти элементы </w:t>
      </w:r>
      <w:r w:rsidR="00145775" w:rsidRPr="00B93BA9">
        <w:t>должны быть</w:t>
      </w:r>
      <w:r w:rsidR="00145775">
        <w:t xml:space="preserve"> заданы отдельной дополнительной краской </w:t>
      </w:r>
      <w:r w:rsidR="00145775" w:rsidRPr="00B93BA9">
        <w:t>(</w:t>
      </w:r>
      <w:r w:rsidR="00145775" w:rsidRPr="00B93BA9">
        <w:rPr>
          <w:lang w:val="en-US"/>
        </w:rPr>
        <w:t>Spot</w:t>
      </w:r>
      <w:r w:rsidR="00145775" w:rsidRPr="00B93BA9">
        <w:t xml:space="preserve"> </w:t>
      </w:r>
      <w:r w:rsidR="00145775" w:rsidRPr="00B93BA9">
        <w:rPr>
          <w:lang w:val="en-US"/>
        </w:rPr>
        <w:t>Color</w:t>
      </w:r>
      <w:r w:rsidR="00145775" w:rsidRPr="00B93BA9">
        <w:t>)</w:t>
      </w:r>
      <w:r w:rsidR="00145775">
        <w:t xml:space="preserve">, с установлениым аттрибутом </w:t>
      </w:r>
      <w:r w:rsidR="00145775" w:rsidRPr="00145775">
        <w:rPr>
          <w:rFonts w:eastAsia="MS Mincho"/>
        </w:rPr>
        <w:t>“overprint on”</w:t>
      </w:r>
      <w:r w:rsidR="00145775">
        <w:rPr>
          <w:rFonts w:eastAsia="MS Mincho"/>
        </w:rPr>
        <w:t>.</w:t>
      </w:r>
      <w:r w:rsidRPr="00B93BA9">
        <w:t xml:space="preserve"> Недопустимо устанавливать «</w:t>
      </w:r>
      <w:r w:rsidRPr="00B93BA9">
        <w:rPr>
          <w:lang w:val="en-US"/>
        </w:rPr>
        <w:t>overprint</w:t>
      </w:r>
      <w:r w:rsidRPr="00B93BA9">
        <w:t xml:space="preserve"> </w:t>
      </w:r>
      <w:r w:rsidRPr="00B93BA9">
        <w:rPr>
          <w:lang w:val="en-US"/>
        </w:rPr>
        <w:t>on</w:t>
      </w:r>
      <w:r w:rsidRPr="00B93BA9">
        <w:t>» на объекты белого цвета. Это приводит к исчезновению данных объектов.</w:t>
      </w:r>
    </w:p>
    <w:p w:rsidR="00811338" w:rsidRDefault="00811338"/>
    <w:p w:rsidR="00811338" w:rsidRDefault="00811338">
      <w:r>
        <w:t>Суммарное количество краски не должно превышать 320%</w:t>
      </w:r>
      <w:r w:rsidR="00545FF7">
        <w:t>.</w:t>
      </w:r>
    </w:p>
    <w:p w:rsidR="00811338" w:rsidRDefault="00811338"/>
    <w:p w:rsidR="00811338" w:rsidRDefault="00811338">
      <w:r w:rsidRPr="00B93BA9">
        <w:t xml:space="preserve">Все объекты должны быть внедрены в PDF файл, т.е. </w:t>
      </w:r>
      <w:r w:rsidRPr="00B93BA9">
        <w:rPr>
          <w:lang w:val="en-US"/>
        </w:rPr>
        <w:t>PDF</w:t>
      </w:r>
      <w:r w:rsidRPr="00B93BA9">
        <w:t xml:space="preserve"> файл не должен содержать п</w:t>
      </w:r>
      <w:r w:rsidR="0028769A">
        <w:t>одлинкован</w:t>
      </w:r>
      <w:r>
        <w:t xml:space="preserve">ых объектов и </w:t>
      </w:r>
      <w:r>
        <w:rPr>
          <w:lang w:val="en-US"/>
        </w:rPr>
        <w:t>OPI</w:t>
      </w:r>
      <w:r w:rsidRPr="00210ED5">
        <w:t>-</w:t>
      </w:r>
      <w:r>
        <w:t>объектов</w:t>
      </w:r>
      <w:r w:rsidR="00545FF7">
        <w:t>.</w:t>
      </w:r>
    </w:p>
    <w:p w:rsidR="00D57063" w:rsidRDefault="00D57063"/>
    <w:p w:rsidR="00DD0649" w:rsidRDefault="00DD0649">
      <w:r>
        <w:t>Если для издания предусмотрена биговка/фальцовка, то в макете должны присутствовать метки фальцовки и биговки, расположенные на расстоянии 3мм от обрезного формата издания.</w:t>
      </w:r>
    </w:p>
    <w:p w:rsidR="00DD0649" w:rsidRDefault="00DD0649"/>
    <w:p w:rsidR="00DD0649" w:rsidRPr="00545FF7" w:rsidRDefault="00DD0649">
      <w:r>
        <w:t xml:space="preserve">В </w:t>
      </w:r>
      <w:r w:rsidRPr="00B93BA9">
        <w:t>качестве профиля при подготовке изображений использовать</w:t>
      </w:r>
      <w:r>
        <w:t xml:space="preserve"> </w:t>
      </w:r>
      <w:r w:rsidR="000F2EC8">
        <w:t xml:space="preserve">стандартные </w:t>
      </w:r>
      <w:r>
        <w:t>профили</w:t>
      </w:r>
      <w:r w:rsidR="00214D97">
        <w:t xml:space="preserve"> </w:t>
      </w:r>
      <w:r w:rsidR="00214D97">
        <w:rPr>
          <w:lang w:val="en-US"/>
        </w:rPr>
        <w:t>FOGRA</w:t>
      </w:r>
      <w:r w:rsidR="00214D97" w:rsidRPr="00DD0A82">
        <w:t xml:space="preserve">27 </w:t>
      </w:r>
      <w:r w:rsidR="00214D97">
        <w:t xml:space="preserve">или </w:t>
      </w:r>
      <w:r w:rsidR="00214D97">
        <w:rPr>
          <w:lang w:val="en-US"/>
        </w:rPr>
        <w:t>FOGRA</w:t>
      </w:r>
      <w:r w:rsidR="00214D97">
        <w:t>39</w:t>
      </w:r>
      <w:r w:rsidR="0062179B" w:rsidRPr="00DD0A82">
        <w:t xml:space="preserve">. </w:t>
      </w:r>
      <w:r w:rsidR="0062179B">
        <w:t xml:space="preserve">Разрешение растровых </w:t>
      </w:r>
      <w:r w:rsidR="0062179B">
        <w:rPr>
          <w:lang w:val="uk-UA"/>
        </w:rPr>
        <w:t>полноцветн</w:t>
      </w:r>
      <w:r w:rsidR="0062179B">
        <w:t>ых изображений 300</w:t>
      </w:r>
      <w:r w:rsidR="0062179B">
        <w:rPr>
          <w:lang w:val="en-US"/>
        </w:rPr>
        <w:t>dpi</w:t>
      </w:r>
      <w:r w:rsidR="0062179B">
        <w:t xml:space="preserve">, цветовая модель </w:t>
      </w:r>
      <w:r w:rsidR="0062179B" w:rsidRPr="00B93BA9">
        <w:rPr>
          <w:lang w:val="en-US"/>
        </w:rPr>
        <w:t>CMYK</w:t>
      </w:r>
      <w:r w:rsidR="0062179B">
        <w:t xml:space="preserve">. </w:t>
      </w:r>
      <w:r w:rsidR="0062179B" w:rsidRPr="00B93BA9">
        <w:t xml:space="preserve">Разрешение растровых </w:t>
      </w:r>
      <w:r w:rsidR="0062179B" w:rsidRPr="00B93BA9">
        <w:rPr>
          <w:lang w:val="en-US"/>
        </w:rPr>
        <w:t>Bitmap</w:t>
      </w:r>
      <w:r w:rsidR="0062179B" w:rsidRPr="00B93BA9">
        <w:t xml:space="preserve">-изображений должно составлять не менее 600 </w:t>
      </w:r>
      <w:r w:rsidR="0062179B" w:rsidRPr="00B93BA9">
        <w:rPr>
          <w:lang w:val="en-US"/>
        </w:rPr>
        <w:t>dpi</w:t>
      </w:r>
      <w:r w:rsidR="00545FF7">
        <w:t>.</w:t>
      </w:r>
    </w:p>
    <w:p w:rsidR="0062179B" w:rsidRDefault="0062179B"/>
    <w:p w:rsidR="0062179B" w:rsidRDefault="0062179B">
      <w:r>
        <w:t>П</w:t>
      </w:r>
      <w:r w:rsidRPr="00B93BA9">
        <w:t>ределы воспроизводимых значений градации изображения: 2-9</w:t>
      </w:r>
      <w:r>
        <w:t xml:space="preserve">7%, </w:t>
      </w:r>
      <w:r w:rsidRPr="00B93BA9">
        <w:t>самый светлый участок растрового и</w:t>
      </w:r>
      <w:r>
        <w:t>зображения: не менее C2-M2-Y2-K2</w:t>
      </w:r>
      <w:r w:rsidR="00545FF7">
        <w:t>.</w:t>
      </w:r>
    </w:p>
    <w:p w:rsidR="0062179B" w:rsidRDefault="0062179B"/>
    <w:p w:rsidR="0062179B" w:rsidRPr="0062179B" w:rsidRDefault="0062179B"/>
    <w:p w:rsidR="000F2EC8" w:rsidRDefault="000F2EC8"/>
    <w:p w:rsidR="00811338" w:rsidRDefault="000F2EC8">
      <w:r>
        <w:t>В случае невозможности з</w:t>
      </w:r>
      <w:r w:rsidRPr="00923C26">
        <w:t xml:space="preserve">аказчиком предоставить </w:t>
      </w:r>
      <w:r w:rsidRPr="00923C26">
        <w:rPr>
          <w:lang w:val="en-US"/>
        </w:rPr>
        <w:t>PDF</w:t>
      </w:r>
      <w:r w:rsidRPr="00923C26">
        <w:t xml:space="preserve">-файлы, </w:t>
      </w:r>
      <w:r>
        <w:t>соответствующих требованиям изложен</w:t>
      </w:r>
      <w:r w:rsidR="0028769A">
        <w:t>н</w:t>
      </w:r>
      <w:r>
        <w:t xml:space="preserve">ым выше, </w:t>
      </w:r>
      <w:r w:rsidRPr="00923C26">
        <w:t>типография, после предварительного согласования, может принять в работу файлы верстки программ QuarkXPress, Adobe InDesign, Adobe Illustrator, Adobe Photoshop, Corel Draw </w:t>
      </w:r>
      <w:r>
        <w:t xml:space="preserve">и т.д. </w:t>
      </w:r>
      <w:r w:rsidRPr="00923C26">
        <w:t>и из</w:t>
      </w:r>
      <w:r>
        <w:t xml:space="preserve">менить формат самостоятельно за </w:t>
      </w:r>
      <w:r w:rsidR="00545FF7">
        <w:t>дополнительную</w:t>
      </w:r>
      <w:r>
        <w:t xml:space="preserve"> плату.</w:t>
      </w:r>
    </w:p>
    <w:p w:rsidR="00811338" w:rsidRDefault="00811338"/>
    <w:p w:rsidR="00DD0A82" w:rsidRDefault="00DD0A82" w:rsidP="00DD0A82">
      <w:pPr>
        <w:rPr>
          <w:rStyle w:val="apple-style-span"/>
          <w:rFonts w:ascii="Verdana" w:hAnsi="Verdana"/>
          <w:color w:val="000000"/>
        </w:rPr>
      </w:pPr>
      <w:r>
        <w:t xml:space="preserve">Для мелованной глянцевой бумаги рекомендуется использовать профиль </w:t>
      </w:r>
      <w:r>
        <w:rPr>
          <w:rStyle w:val="apple-style-span"/>
          <w:rFonts w:ascii="Verdana" w:hAnsi="Verdana"/>
          <w:color w:val="000000"/>
          <w:sz w:val="20"/>
          <w:szCs w:val="20"/>
        </w:rPr>
        <w:t>Euroscale Coated v2</w:t>
      </w:r>
    </w:p>
    <w:p w:rsidR="00DD0A82" w:rsidRDefault="00DD0A82" w:rsidP="00DD0A82">
      <w:pPr>
        <w:rPr>
          <w:rStyle w:val="apple-style-span"/>
          <w:rFonts w:ascii="Verdana" w:hAnsi="Verdana"/>
          <w:color w:val="000000"/>
          <w:sz w:val="20"/>
          <w:szCs w:val="20"/>
        </w:rPr>
      </w:pPr>
      <w:r>
        <w:t xml:space="preserve">Для мелованной матовой бумаги рекомендуется использовать профиль </w:t>
      </w:r>
      <w:r>
        <w:rPr>
          <w:rStyle w:val="apple-style-span"/>
          <w:rFonts w:ascii="Verdana" w:hAnsi="Verdana"/>
          <w:color w:val="000000"/>
          <w:sz w:val="20"/>
          <w:szCs w:val="20"/>
        </w:rPr>
        <w:t>Fogra 39</w:t>
      </w:r>
    </w:p>
    <w:p w:rsidR="00DD0A82" w:rsidRDefault="00DD0A82" w:rsidP="00DD0A82">
      <w:pPr>
        <w:rPr>
          <w:rFonts w:ascii="Calibri" w:hAnsi="Calibri"/>
          <w:sz w:val="22"/>
          <w:szCs w:val="22"/>
        </w:rPr>
      </w:pPr>
      <w:r>
        <w:t xml:space="preserve">Печать производится в соответствии со стандартом </w:t>
      </w:r>
      <w:r>
        <w:rPr>
          <w:lang w:val="en-US"/>
        </w:rPr>
        <w:t>ISO</w:t>
      </w:r>
      <w:r>
        <w:t xml:space="preserve"> 12647-2 </w:t>
      </w:r>
    </w:p>
    <w:p w:rsidR="00DD0A82" w:rsidRDefault="00DD0A82" w:rsidP="00DD0A82">
      <w:r>
        <w:t>Печать на нашей печатной машине:</w:t>
      </w:r>
    </w:p>
    <w:p w:rsidR="00DD0A82" w:rsidRDefault="00DD0A82" w:rsidP="00DD0A82">
      <w:r>
        <w:rPr>
          <w:lang w:val="en-US"/>
        </w:rPr>
        <w:t>KOMORI</w:t>
      </w:r>
      <w:r>
        <w:t>-</w:t>
      </w:r>
      <w:r>
        <w:rPr>
          <w:lang w:val="en-US"/>
        </w:rPr>
        <w:t>Litron</w:t>
      </w:r>
      <w:r w:rsidRPr="00DD0A82">
        <w:t xml:space="preserve"> </w:t>
      </w:r>
      <w:r>
        <w:t>производится с растискиванием 14-16%</w:t>
      </w:r>
    </w:p>
    <w:p w:rsidR="00DD0A82" w:rsidRDefault="00DD0A82" w:rsidP="00DD0A82">
      <w:r>
        <w:rPr>
          <w:lang w:val="en-US"/>
        </w:rPr>
        <w:t>KBA</w:t>
      </w:r>
      <w:r w:rsidRPr="00DD0A82">
        <w:t xml:space="preserve"> </w:t>
      </w:r>
      <w:r>
        <w:rPr>
          <w:lang w:val="en-US"/>
        </w:rPr>
        <w:t>Polly</w:t>
      </w:r>
      <w:r w:rsidRPr="00DD0A82">
        <w:t xml:space="preserve"> </w:t>
      </w:r>
      <w:r>
        <w:t xml:space="preserve">и </w:t>
      </w:r>
      <w:r>
        <w:rPr>
          <w:lang w:val="en-US"/>
        </w:rPr>
        <w:t>Performe</w:t>
      </w:r>
      <w:r w:rsidRPr="00DD0A82">
        <w:t xml:space="preserve"> </w:t>
      </w:r>
      <w:r>
        <w:t>производится с растискиванием 16-18%</w:t>
      </w:r>
    </w:p>
    <w:p w:rsidR="00811338" w:rsidRPr="00811338" w:rsidRDefault="00811338"/>
    <w:sectPr w:rsidR="00811338" w:rsidRPr="00811338" w:rsidSect="00387110">
      <w:pgSz w:w="11906" w:h="16838" w:code="9"/>
      <w:pgMar w:top="850" w:right="850" w:bottom="850" w:left="1417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10"/>
  <w:displayHorizontalDrawingGridEvery w:val="2"/>
  <w:displayVerticalDrawingGridEvery w:val="2"/>
  <w:noPunctuationKerning/>
  <w:characterSpacingControl w:val="doNotCompress"/>
  <w:compat/>
  <w:rsids>
    <w:rsidRoot w:val="009D2D90"/>
    <w:rsid w:val="000F2EC8"/>
    <w:rsid w:val="00136883"/>
    <w:rsid w:val="00145775"/>
    <w:rsid w:val="00214D09"/>
    <w:rsid w:val="00214D97"/>
    <w:rsid w:val="00250A32"/>
    <w:rsid w:val="002576F8"/>
    <w:rsid w:val="0028769A"/>
    <w:rsid w:val="00387110"/>
    <w:rsid w:val="004278B9"/>
    <w:rsid w:val="004E2E2B"/>
    <w:rsid w:val="00545FF7"/>
    <w:rsid w:val="0062179B"/>
    <w:rsid w:val="0076018D"/>
    <w:rsid w:val="00811338"/>
    <w:rsid w:val="0086286C"/>
    <w:rsid w:val="0091731D"/>
    <w:rsid w:val="009B68D4"/>
    <w:rsid w:val="009D2D90"/>
    <w:rsid w:val="00A86244"/>
    <w:rsid w:val="00B23C25"/>
    <w:rsid w:val="00C00D9B"/>
    <w:rsid w:val="00C74BAA"/>
    <w:rsid w:val="00D57063"/>
    <w:rsid w:val="00D87885"/>
    <w:rsid w:val="00D969F9"/>
    <w:rsid w:val="00DD0649"/>
    <w:rsid w:val="00DD0A82"/>
    <w:rsid w:val="00E76BD1"/>
    <w:rsid w:val="00EF3B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ListParagraph">
    <w:name w:val="List Paragraph"/>
    <w:basedOn w:val="a"/>
    <w:qFormat/>
    <w:rsid w:val="00214D97"/>
    <w:pPr>
      <w:ind w:left="720"/>
    </w:pPr>
  </w:style>
  <w:style w:type="character" w:customStyle="1" w:styleId="apple-style-span">
    <w:name w:val="apple-style-span"/>
    <w:rsid w:val="00DD0A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0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Требования к предоставляемым файлам</vt:lpstr>
    </vt:vector>
  </TitlesOfParts>
  <Company>AV</Company>
  <LinksUpToDate>false</LinksUpToDate>
  <CharactersWithSpaces>4784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Требования к предоставляемым файлам</dc:title>
  <dc:creator>ART</dc:creator>
  <cp:lastModifiedBy>Viktor</cp:lastModifiedBy>
  <cp:revision>2</cp:revision>
  <dcterms:created xsi:type="dcterms:W3CDTF">2017-07-19T14:22:00Z</dcterms:created>
  <dcterms:modified xsi:type="dcterms:W3CDTF">2017-07-19T14:22:00Z</dcterms:modified>
</cp:coreProperties>
</file>